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EB837" w14:textId="27E76F91" w:rsidR="00864F35" w:rsidRPr="00864F35" w:rsidRDefault="00864F35" w:rsidP="00EE0E2D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proofErr w:type="spellStart"/>
      <w:r w:rsidRPr="00864F35">
        <w:rPr>
          <w:b/>
          <w:bCs/>
          <w:u w:val="single"/>
        </w:rPr>
        <w:t>AquaCare</w:t>
      </w:r>
      <w:proofErr w:type="spellEnd"/>
      <w:r w:rsidRPr="00864F35">
        <w:rPr>
          <w:b/>
          <w:bCs/>
          <w:u w:val="single"/>
        </w:rPr>
        <w:t xml:space="preserve"> 6 Pro Expert:</w:t>
      </w:r>
    </w:p>
    <w:p w14:paraId="176EF604" w14:textId="77777777" w:rsidR="00864F35" w:rsidRPr="00E0557F" w:rsidRDefault="00864F35" w:rsidP="00864F35">
      <w:pPr>
        <w:pStyle w:val="Bezmezer"/>
      </w:pPr>
      <w:r w:rsidRPr="00E0557F">
        <w:t xml:space="preserve">Toužíte po dokonalém a krásně zářivém úsměvu? Pak je pro vás elektrická ústní sprcha Oral-B </w:t>
      </w:r>
      <w:proofErr w:type="spellStart"/>
      <w:r w:rsidRPr="00E0557F">
        <w:t>Aquacare</w:t>
      </w:r>
      <w:proofErr w:type="spellEnd"/>
      <w:r w:rsidRPr="00E0557F">
        <w:t xml:space="preserve"> 6 Pro-Expert s technologií </w:t>
      </w:r>
      <w:proofErr w:type="spellStart"/>
      <w:r w:rsidRPr="00E0557F">
        <w:t>Oxyjet</w:t>
      </w:r>
      <w:proofErr w:type="spellEnd"/>
      <w:r w:rsidRPr="00E0557F">
        <w:t xml:space="preserve"> jako stvořená. Postará se o vaše zuby a zároveň odstraní zbytky jídel z mezizubních prostor, ke kterým se kartáček běžně nedostane. </w:t>
      </w:r>
      <w:r w:rsidRPr="00E0557F">
        <w:rPr>
          <w:rStyle w:val="Siln"/>
        </w:rPr>
        <w:t>Předchází tvorbě kazů mezi zuby a zlepšuje péči o dásně. </w:t>
      </w:r>
      <w:r w:rsidRPr="00E0557F">
        <w:t xml:space="preserve">Účinná technologie </w:t>
      </w:r>
      <w:proofErr w:type="spellStart"/>
      <w:r w:rsidRPr="00E0557F">
        <w:t>Oxyjet</w:t>
      </w:r>
      <w:proofErr w:type="spellEnd"/>
      <w:r w:rsidRPr="00E0557F">
        <w:t xml:space="preserve"> se vypořádá se všemi bakteriemi. Ústní sprcha nabídne 6 režimů čištění. </w:t>
      </w:r>
    </w:p>
    <w:p w14:paraId="16E0B186" w14:textId="77777777" w:rsidR="00864F35" w:rsidRPr="00E0557F" w:rsidRDefault="00864F35" w:rsidP="00864F35">
      <w:pPr>
        <w:pStyle w:val="Bezmezer"/>
        <w:rPr>
          <w:b/>
          <w:bCs/>
          <w:u w:val="single"/>
        </w:rPr>
      </w:pPr>
      <w:r w:rsidRPr="00E0557F">
        <w:br/>
      </w:r>
      <w:r w:rsidRPr="00E0557F">
        <w:rPr>
          <w:b/>
          <w:bCs/>
          <w:u w:val="single"/>
        </w:rPr>
        <w:t xml:space="preserve">Klíčové vlastnosti elektrické ústní sprchy Oral-B </w:t>
      </w:r>
      <w:proofErr w:type="spellStart"/>
      <w:r w:rsidRPr="00E0557F">
        <w:rPr>
          <w:b/>
          <w:bCs/>
          <w:u w:val="single"/>
        </w:rPr>
        <w:t>Aquacare</w:t>
      </w:r>
      <w:proofErr w:type="spellEnd"/>
      <w:r w:rsidRPr="00E0557F">
        <w:rPr>
          <w:b/>
          <w:bCs/>
          <w:u w:val="single"/>
        </w:rPr>
        <w:t xml:space="preserve"> 6 Pro-Expert</w:t>
      </w:r>
      <w:bookmarkStart w:id="0" w:name="_GoBack"/>
      <w:bookmarkEnd w:id="0"/>
    </w:p>
    <w:p w14:paraId="450732C1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Postará se o vaše zuby a zároveň odstraní zbytky jídel z mezizubních prostor</w:t>
      </w:r>
    </w:p>
    <w:p w14:paraId="4032DE1F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Zlepšuje péči o vaše dásně</w:t>
      </w:r>
    </w:p>
    <w:p w14:paraId="7A801417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 xml:space="preserve">Účinná technologie </w:t>
      </w:r>
      <w:proofErr w:type="spellStart"/>
      <w:r w:rsidRPr="00E0557F">
        <w:t>Oxyjet</w:t>
      </w:r>
      <w:proofErr w:type="spellEnd"/>
    </w:p>
    <w:p w14:paraId="1E8FA57A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Režim On-</w:t>
      </w:r>
      <w:proofErr w:type="spellStart"/>
      <w:r w:rsidRPr="00E0557F">
        <w:t>Demand</w:t>
      </w:r>
      <w:proofErr w:type="spellEnd"/>
      <w:r w:rsidRPr="00E0557F">
        <w:t>, kterým můžete sami ovlivňovat intenzitu proudu vody</w:t>
      </w:r>
    </w:p>
    <w:p w14:paraId="07CBFB30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Nádobka na vodu je umístěna přímo v zadní části rukojeti</w:t>
      </w:r>
    </w:p>
    <w:p w14:paraId="377006F4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Vybírat můžete ze 3 intenzit proudu vody</w:t>
      </w:r>
    </w:p>
    <w:p w14:paraId="5FC7800D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6 režimů čištění</w:t>
      </w:r>
    </w:p>
    <w:p w14:paraId="03886285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Režim pro citlivé zuby</w:t>
      </w:r>
    </w:p>
    <w:p w14:paraId="22383C18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Ochrana rovnátek i implantátů</w:t>
      </w:r>
    </w:p>
    <w:p w14:paraId="62662BE6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Možnost vzít si ústní sprchu kamkoli budete potřebovat</w:t>
      </w:r>
    </w:p>
    <w:p w14:paraId="04AF05D4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>Zaměřuje se na mezizubní prostory a linii dásní</w:t>
      </w:r>
    </w:p>
    <w:p w14:paraId="497F3F60" w14:textId="77777777" w:rsidR="00864F35" w:rsidRPr="00E0557F" w:rsidRDefault="00864F35" w:rsidP="00864F35">
      <w:pPr>
        <w:pStyle w:val="Bezmezer"/>
      </w:pPr>
      <w:r>
        <w:t xml:space="preserve">• </w:t>
      </w:r>
      <w:r w:rsidRPr="00E0557F">
        <w:t xml:space="preserve">Ústní sprchu Oral-B </w:t>
      </w:r>
      <w:proofErr w:type="spellStart"/>
      <w:r w:rsidRPr="00E0557F">
        <w:t>Aquacare</w:t>
      </w:r>
      <w:proofErr w:type="spellEnd"/>
      <w:r w:rsidRPr="00E0557F">
        <w:t xml:space="preserve"> 6 Pro-Expert lze používat před čištěním zubů nebo naopak po něm</w:t>
      </w:r>
    </w:p>
    <w:p w14:paraId="2C5713C7" w14:textId="239E8606" w:rsidR="00864F35" w:rsidRDefault="00864F35" w:rsidP="00EE0E2D">
      <w:pPr>
        <w:pStyle w:val="Bezmezer"/>
      </w:pPr>
    </w:p>
    <w:p w14:paraId="138847A9" w14:textId="17BF6DC1" w:rsidR="00864F35" w:rsidRPr="00864F35" w:rsidRDefault="00864F35" w:rsidP="00EE0E2D">
      <w:pPr>
        <w:pStyle w:val="Bezmezer"/>
        <w:rPr>
          <w:b/>
          <w:bCs/>
          <w:u w:val="single"/>
        </w:rPr>
      </w:pPr>
      <w:r>
        <w:rPr>
          <w:b/>
          <w:bCs/>
          <w:u w:val="single"/>
        </w:rPr>
        <w:t xml:space="preserve">• </w:t>
      </w:r>
      <w:r w:rsidRPr="00864F35">
        <w:rPr>
          <w:b/>
          <w:bCs/>
          <w:u w:val="single"/>
        </w:rPr>
        <w:t>Genius X:</w:t>
      </w:r>
    </w:p>
    <w:p w14:paraId="7E4D9490" w14:textId="18C951C2" w:rsidR="00864F35" w:rsidRDefault="00864F35" w:rsidP="00864F35">
      <w:pPr>
        <w:spacing w:after="0" w:line="240" w:lineRule="auto"/>
      </w:pPr>
      <w:r w:rsidRPr="00EE75D1">
        <w:t xml:space="preserve">Šetrný elektrický zubní kartáček </w:t>
      </w:r>
      <w:r>
        <w:t>s</w:t>
      </w:r>
      <w:r w:rsidRPr="00EE75D1">
        <w:t xml:space="preserve"> umělou inteligencí</w:t>
      </w:r>
      <w:r>
        <w:t xml:space="preserve">; 3D systém čištění zubů (48 000 pulzací a 10 500 oscilačních pohybů/min); Technologie ochrany dásní a senzor tlaku na dásně </w:t>
      </w:r>
      <w:proofErr w:type="spellStart"/>
      <w:r>
        <w:t>SmartRing</w:t>
      </w:r>
      <w:proofErr w:type="spellEnd"/>
      <w:r>
        <w:t xml:space="preserve">; 2 minutový profesionální časovač; Bluetooth konektivita pro propojení s aplikací Oral-B; 6 režimů čištění: denní, sensitive, režim péče o dásně, bělící režim, hloubkové čištění, čištění jazyka; </w:t>
      </w:r>
      <w:proofErr w:type="spellStart"/>
      <w:r>
        <w:t>Li</w:t>
      </w:r>
      <w:proofErr w:type="spellEnd"/>
      <w:r>
        <w:t xml:space="preserve">-Ion baterie, Obsah balení: 1 x rukojeť elektrického zubního kartáčku, 1 x cestovní pouzdro, </w:t>
      </w:r>
      <w:r>
        <w:t>3</w:t>
      </w:r>
      <w:r>
        <w:t xml:space="preserve"> x kartáčková hlavice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UltraThin</w:t>
      </w:r>
      <w:proofErr w:type="spellEnd"/>
      <w:r>
        <w:t>, 1 x dobíjecí stanice, 1 x síťový adaptér, 1 x návod</w:t>
      </w:r>
    </w:p>
    <w:p w14:paraId="152FEFBF" w14:textId="77777777" w:rsidR="00864F35" w:rsidRPr="00EE0E2D" w:rsidRDefault="00864F35" w:rsidP="00EE0E2D">
      <w:pPr>
        <w:pStyle w:val="Bezmezer"/>
      </w:pPr>
    </w:p>
    <w:sectPr w:rsidR="00864F35" w:rsidRPr="00EE0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1F"/>
    <w:rsid w:val="0034321F"/>
    <w:rsid w:val="004609F3"/>
    <w:rsid w:val="00864F35"/>
    <w:rsid w:val="00E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6389"/>
  <w15:chartTrackingRefBased/>
  <w15:docId w15:val="{10BD822F-3A8A-4AE3-AAF2-CF37EB24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F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0E2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64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4</cp:revision>
  <dcterms:created xsi:type="dcterms:W3CDTF">2020-01-13T08:09:00Z</dcterms:created>
  <dcterms:modified xsi:type="dcterms:W3CDTF">2020-01-13T08:17:00Z</dcterms:modified>
</cp:coreProperties>
</file>